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51" w:rsidRPr="007C26ED" w:rsidRDefault="00460774">
      <w:pPr>
        <w:rPr>
          <w:rFonts w:ascii="Times New Roman" w:hAnsi="Times New Roman" w:cs="Times New Roman"/>
          <w:sz w:val="20"/>
          <w:szCs w:val="20"/>
        </w:rPr>
      </w:pPr>
      <w:r w:rsidRPr="007C26ED">
        <w:rPr>
          <w:rFonts w:ascii="Times New Roman" w:hAnsi="Times New Roman" w:cs="Times New Roman"/>
          <w:sz w:val="20"/>
          <w:szCs w:val="20"/>
        </w:rPr>
        <w:t>Chapter 22W – Less Developed Countries – Quick Quiz</w:t>
      </w:r>
    </w:p>
    <w:p w:rsidR="00460774" w:rsidRPr="007C26ED" w:rsidRDefault="00460774" w:rsidP="00460774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rFonts w:ascii="Times New Roman" w:hAnsi="Times New Roman" w:cs="Times New Roman"/>
          <w:color w:val="000000"/>
          <w:sz w:val="20"/>
          <w:szCs w:val="20"/>
        </w:rPr>
      </w:pPr>
      <w:r w:rsidRPr="007C26ED">
        <w:rPr>
          <w:rFonts w:ascii="Times New Roman" w:hAnsi="Times New Roman" w:cs="Times New Roman"/>
          <w:color w:val="000000"/>
          <w:sz w:val="20"/>
          <w:szCs w:val="20"/>
        </w:rPr>
        <w:t>1. Approximately what percentage of the world's income is received by the richest one-fifth of the world's population? </w:t>
      </w:r>
      <w:r w:rsidRPr="007C26ED">
        <w:rPr>
          <w:rFonts w:ascii="Times New Roman" w:hAnsi="Times New Roman" w:cs="Times New Roman"/>
          <w:color w:val="000000"/>
          <w:sz w:val="20"/>
          <w:szCs w:val="20"/>
        </w:rPr>
        <w:br/>
        <w:t>A. 20 percent</w:t>
      </w:r>
      <w:r w:rsidRPr="007C26ED">
        <w:rPr>
          <w:rFonts w:ascii="Times New Roman" w:hAnsi="Times New Roman" w:cs="Times New Roman"/>
          <w:color w:val="000000"/>
          <w:sz w:val="20"/>
          <w:szCs w:val="20"/>
        </w:rPr>
        <w:br/>
        <w:t>B. 30 percent</w:t>
      </w:r>
      <w:r w:rsidRPr="007C26ED">
        <w:rPr>
          <w:rFonts w:ascii="Times New Roman" w:hAnsi="Times New Roman" w:cs="Times New Roman"/>
          <w:color w:val="000000"/>
          <w:sz w:val="20"/>
          <w:szCs w:val="20"/>
        </w:rPr>
        <w:br/>
        <w:t>C. 60 percent</w:t>
      </w:r>
      <w:r w:rsidRPr="007C26ED">
        <w:rPr>
          <w:rFonts w:ascii="Times New Roman" w:hAnsi="Times New Roman" w:cs="Times New Roman"/>
          <w:color w:val="000000"/>
          <w:sz w:val="20"/>
          <w:szCs w:val="20"/>
        </w:rPr>
        <w:br/>
        <w:t>D. 80 percent</w:t>
      </w:r>
    </w:p>
    <w:p w:rsidR="00613ABD" w:rsidRPr="007C26ED" w:rsidRDefault="005A62B9" w:rsidP="00613ABD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rFonts w:ascii="Times New Roman" w:hAnsi="Times New Roman" w:cs="Times New Roman"/>
          <w:color w:val="000000"/>
          <w:sz w:val="20"/>
          <w:szCs w:val="20"/>
        </w:rPr>
      </w:pPr>
      <w:r w:rsidRPr="007C26ED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t>. Most of the world's population lives in: 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br/>
        <w:t>A. North America.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br/>
        <w:t>B. the DVCs</w:t>
      </w:r>
      <w:proofErr w:type="gramStart"/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br/>
        <w:t>C. Western Europe.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br/>
      </w:r>
      <w:proofErr w:type="gramStart"/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t>D. the IACs.</w:t>
      </w:r>
      <w:proofErr w:type="gramEnd"/>
    </w:p>
    <w:p w:rsidR="00613ABD" w:rsidRPr="007C26ED" w:rsidRDefault="005A62B9" w:rsidP="00613ABD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rFonts w:ascii="Times New Roman" w:hAnsi="Times New Roman" w:cs="Times New Roman"/>
          <w:color w:val="000000"/>
          <w:sz w:val="20"/>
          <w:szCs w:val="20"/>
        </w:rPr>
      </w:pPr>
      <w:r w:rsidRPr="007C26ED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t>. The DVCs are: 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br/>
        <w:t>A. located primarily in Northern Europe.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br/>
        <w:t>B. located primarily in Western Europe.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br/>
        <w:t>C. located primarily in Africa, Asia, and Latin America.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br/>
        <w:t>D. more-or-less evenly distributed over the various continents.</w:t>
      </w:r>
    </w:p>
    <w:p w:rsidR="00613ABD" w:rsidRPr="007C26ED" w:rsidRDefault="005A62B9" w:rsidP="00613ABD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rFonts w:ascii="Times New Roman" w:hAnsi="Times New Roman" w:cs="Times New Roman"/>
          <w:color w:val="000000"/>
          <w:sz w:val="20"/>
          <w:szCs w:val="20"/>
        </w:rPr>
      </w:pPr>
      <w:r w:rsidRPr="007C26ED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t>. Increases in the total real output of many DVCs do not increase the nation's standard of living because: 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br/>
        <w:t>A. diminishing returns may be encountered in increasing total output.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br/>
        <w:t>B. population increases may dissipate the increase in real output.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br/>
        <w:t>C. disguised unemployment in agriculture will persist.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br/>
        <w:t>D. surplus farm labor may move from rural areas to industrial areas, causing unemployment.</w:t>
      </w:r>
    </w:p>
    <w:p w:rsidR="00613ABD" w:rsidRPr="007C26ED" w:rsidRDefault="005A62B9" w:rsidP="00613ABD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rFonts w:ascii="Times New Roman" w:hAnsi="Times New Roman" w:cs="Times New Roman"/>
          <w:color w:val="000000"/>
          <w:sz w:val="20"/>
          <w:szCs w:val="20"/>
        </w:rPr>
      </w:pPr>
      <w:r w:rsidRPr="007C26ED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t>. In recent years the industrially advanced nations as a group have provided foreign aid amounting to about what percentage of their aggregate outputs? 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br/>
        <w:t>A. .25 percent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br/>
        <w:t>B. .7 percent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br/>
        <w:t>C. 1 percent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br/>
        <w:t>D. 2 percent</w:t>
      </w:r>
    </w:p>
    <w:p w:rsidR="00613ABD" w:rsidRPr="007C26ED" w:rsidRDefault="005A62B9" w:rsidP="007C26ED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rFonts w:ascii="Times New Roman" w:hAnsi="Times New Roman" w:cs="Times New Roman"/>
          <w:color w:val="000000"/>
          <w:sz w:val="20"/>
          <w:szCs w:val="20"/>
        </w:rPr>
      </w:pPr>
      <w:r w:rsidRPr="007C26ED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t>. Economic growth in the DVCs might increase if IACs: 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br/>
        <w:t>A. </w:t>
      </w:r>
      <w:proofErr w:type="gramStart"/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t>reduce</w:t>
      </w:r>
      <w:proofErr w:type="gramEnd"/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t xml:space="preserve"> their tariffs and import quotas.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br/>
        <w:t>B. </w:t>
      </w:r>
      <w:proofErr w:type="gramStart"/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t>encourage</w:t>
      </w:r>
      <w:proofErr w:type="gramEnd"/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t xml:space="preserve"> more immigration of high-skilled DVC workers.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br/>
        <w:t>C. </w:t>
      </w:r>
      <w:proofErr w:type="gramStart"/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t>outlaw</w:t>
      </w:r>
      <w:proofErr w:type="gramEnd"/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t xml:space="preserve"> direct private investment abroad by IAC corporations.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br/>
        <w:t>D. </w:t>
      </w:r>
      <w:proofErr w:type="gramStart"/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t>discourage</w:t>
      </w:r>
      <w:proofErr w:type="gramEnd"/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t xml:space="preserve"> capital flight to the DVCs.</w:t>
      </w:r>
    </w:p>
    <w:p w:rsidR="00613ABD" w:rsidRPr="007C26ED" w:rsidRDefault="005A62B9" w:rsidP="00613ABD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rFonts w:ascii="Times New Roman" w:hAnsi="Times New Roman" w:cs="Times New Roman"/>
          <w:color w:val="000000"/>
          <w:sz w:val="20"/>
          <w:szCs w:val="20"/>
        </w:rPr>
      </w:pPr>
      <w:r w:rsidRPr="007C26ED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t>. Large agricultural subsidies for food and fiber in IACs hurt the economies of the DVCs by: 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br/>
        <w:t>A. causing higher prices for imported food products.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br/>
        <w:t>B. lowering saving rates in the DVCs</w:t>
      </w:r>
      <w:proofErr w:type="gramStart"/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br/>
        <w:t>C. encouraging "brain drains" from the DVCs.</w:t>
      </w:r>
      <w:r w:rsidR="00613ABD" w:rsidRPr="007C26ED">
        <w:rPr>
          <w:rFonts w:ascii="Times New Roman" w:hAnsi="Times New Roman" w:cs="Times New Roman"/>
          <w:color w:val="000000"/>
          <w:sz w:val="20"/>
          <w:szCs w:val="20"/>
        </w:rPr>
        <w:br/>
        <w:t>D. reducing world agricultural prices and thus export income of the DVCs.</w:t>
      </w:r>
    </w:p>
    <w:p w:rsidR="00460774" w:rsidRDefault="00460774"/>
    <w:sectPr w:rsidR="00460774" w:rsidSect="00A72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0774"/>
    <w:rsid w:val="00145DA2"/>
    <w:rsid w:val="00460774"/>
    <w:rsid w:val="005A62B9"/>
    <w:rsid w:val="00613ABD"/>
    <w:rsid w:val="007C26ED"/>
    <w:rsid w:val="00A72151"/>
    <w:rsid w:val="00BC4565"/>
    <w:rsid w:val="00FA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1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Company>Harper College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2010-02-21T13:02:00Z</dcterms:created>
  <dcterms:modified xsi:type="dcterms:W3CDTF">2010-02-21T13:11:00Z</dcterms:modified>
</cp:coreProperties>
</file>